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84" w:rsidRDefault="00340D7E" w:rsidP="002C5B84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0A9D2A" wp14:editId="1A3C0E54">
            <wp:simplePos x="0" y="0"/>
            <wp:positionH relativeFrom="page">
              <wp:posOffset>22860</wp:posOffset>
            </wp:positionH>
            <wp:positionV relativeFrom="page">
              <wp:posOffset>-42545</wp:posOffset>
            </wp:positionV>
            <wp:extent cx="75438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B84">
        <w:t xml:space="preserve">                                                                                                                                         «</w:t>
      </w:r>
      <w:r w:rsidR="002C5B84">
        <w:rPr>
          <w:rFonts w:ascii="Times New Roman" w:hAnsi="Times New Roman" w:cs="Times New Roman"/>
          <w:sz w:val="24"/>
          <w:szCs w:val="24"/>
        </w:rPr>
        <w:t>Утверждаю»</w:t>
      </w:r>
    </w:p>
    <w:p w:rsidR="002C5B84" w:rsidRDefault="002C5B84" w:rsidP="002C5B84">
      <w:pPr>
        <w:spacing w:before="100" w:beforeAutospacing="1" w:after="100" w:afterAutospacing="1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1.1. Настоящие Правила регламентируют порядок приема, перевода, отчисления воспитанников и порядок оформления возникновения, приостановления, прекращения отношений между Учреждением и родителями (законными представителями) воспитанников.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1.2. Правила приёма детей дошкольного возраста в муниципальное дошкольное образовательное учреждение «Детский сад №22»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санитарно-эпидемиологическими правилами и нормами (СанПиН № 2.4.1.30.49–13) утверждёнными Постановлением Главного государственного санитарного врача Российской Федерации от 15.05.2013 года №26, Уставом Учреждения, Приказом </w:t>
      </w:r>
      <w:proofErr w:type="spellStart"/>
      <w:r>
        <w:t>Минобрнауки</w:t>
      </w:r>
      <w:proofErr w:type="spellEnd"/>
      <w:r>
        <w:t xml:space="preserve"> России от 08.04.2014 года №293 «Об утверждении Порядка приёма на обучение по образовательным программам дошкольного образования», Административным регламентом по предоставлению муниципальной услуги «Постановка на учет и зачисление детей в муниципальные дошкольные образовательные организации, реализующие образовательную программу дошкольного образования, через автоматизированную информационную систему «Электронный Детский сад» утвержденного распоряжением администрации муниципального образования </w:t>
      </w:r>
      <w:proofErr w:type="spellStart"/>
      <w:r>
        <w:t>Киришский</w:t>
      </w:r>
      <w:proofErr w:type="spellEnd"/>
      <w:r>
        <w:t xml:space="preserve"> муниципальный район Ленинградской области от 24.03.2014 № 182-р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1.3.Для устройства ребенка в муниципальное дошкольное образовательное учреждение «Детский сад №22» (далее Учреждение) родители (законные представители) обращаются в Комитет по образованию </w:t>
      </w:r>
      <w:proofErr w:type="spellStart"/>
      <w:r>
        <w:t>Киришского</w:t>
      </w:r>
      <w:proofErr w:type="spellEnd"/>
      <w:r>
        <w:t xml:space="preserve"> муниципального района Ленинградской области, для подачи заявления установленной формы о постановке на учет для получения места в ДОУ.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1.4. Настоящие Правила приема детей в Учреждение обеспечивают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представителей). </w:t>
      </w:r>
    </w:p>
    <w:p w:rsidR="002C5B84" w:rsidRDefault="002C5B84" w:rsidP="002C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Информация о Правилах размещается в сети Интернет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сайте 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http</w:t>
        </w:r>
        <w:r>
          <w:rPr>
            <w:rStyle w:val="a3"/>
            <w:rFonts w:ascii="Times New Roman" w:hAnsi="Times New Roman" w:cs="Times New Roman"/>
          </w:rPr>
          <w:t>://</w:t>
        </w:r>
        <w:r>
          <w:rPr>
            <w:rStyle w:val="a3"/>
            <w:rFonts w:ascii="Times New Roman" w:hAnsi="Times New Roman" w:cs="Times New Roman"/>
            <w:lang w:val="en-US"/>
          </w:rPr>
          <w:t>www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mdou</w:t>
        </w:r>
        <w:proofErr w:type="spellEnd"/>
        <w:r>
          <w:rPr>
            <w:rStyle w:val="a3"/>
            <w:rFonts w:ascii="Times New Roman" w:hAnsi="Times New Roman" w:cs="Times New Roman"/>
          </w:rPr>
          <w:t>22.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kiredu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proofErr w:type="gramEnd"/>
      </w:hyperlink>
      <w:r w:rsidRPr="002C5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ознакомления родителей (законных представителей) воспитанников.</w:t>
      </w:r>
    </w:p>
    <w:p w:rsidR="002C5B84" w:rsidRDefault="002C5B84" w:rsidP="002C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 Настоящие Правила вводятся в действие приказом по Учреждению. Срок действия Правил не ограничен.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B84" w:rsidRDefault="002C5B84" w:rsidP="002C5B8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ПРИЁМА В УЧРЕЖДЕНИЕ</w:t>
      </w:r>
    </w:p>
    <w:p w:rsidR="002C5B84" w:rsidRDefault="002C5B84" w:rsidP="002C5B84">
      <w:pPr>
        <w:pStyle w:val="Default"/>
      </w:pPr>
    </w:p>
    <w:p w:rsidR="002C5B84" w:rsidRDefault="002C5B84" w:rsidP="002C5B84">
      <w:pPr>
        <w:pStyle w:val="Default"/>
        <w:ind w:firstLine="540"/>
        <w:jc w:val="both"/>
      </w:pPr>
      <w:r>
        <w:t xml:space="preserve">2.1. Для зачисления ребенка в Учреждение родитель (законный представитель) предоставляет следующие документы: </w:t>
      </w:r>
    </w:p>
    <w:p w:rsidR="002C5B84" w:rsidRDefault="002C5B84" w:rsidP="002C5B84">
      <w:pPr>
        <w:pStyle w:val="Default"/>
        <w:jc w:val="both"/>
      </w:pPr>
      <w:r>
        <w:t xml:space="preserve">1) направление, выданное Комитетом по образованию </w:t>
      </w:r>
      <w:proofErr w:type="spellStart"/>
      <w:r>
        <w:t>Киришского</w:t>
      </w:r>
      <w:proofErr w:type="spellEnd"/>
      <w:r>
        <w:t xml:space="preserve"> муниципального района Ленинградской области; </w:t>
      </w:r>
    </w:p>
    <w:p w:rsidR="002C5B84" w:rsidRDefault="002C5B84" w:rsidP="002C5B84">
      <w:pPr>
        <w:pStyle w:val="Default"/>
        <w:jc w:val="both"/>
      </w:pPr>
      <w:r>
        <w:t xml:space="preserve">2) медицинское заключение о состоянии здоровья ребенка; </w:t>
      </w:r>
    </w:p>
    <w:p w:rsidR="002C5B84" w:rsidRDefault="002C5B84" w:rsidP="002C5B84">
      <w:pPr>
        <w:pStyle w:val="Default"/>
        <w:jc w:val="both"/>
      </w:pPr>
      <w:r>
        <w:t xml:space="preserve">3) заявление родителей (законных представителей) ребенка о приеме ребенка в Учреждение по установленной форме. Форма заявления размещена на информационном стенде и на официальном сайте Учреждения в сети Интернет (Приложение № 1).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Родители (законные представители) ребенка могут направить заявление о приеме в Учреждение посредством официального сайта в информационно-телекоммуникационной сети "Интернет"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mdou</w:t>
        </w:r>
        <w:proofErr w:type="spellEnd"/>
        <w:r>
          <w:rPr>
            <w:rStyle w:val="a3"/>
          </w:rPr>
          <w:t>22.</w:t>
        </w:r>
        <w:proofErr w:type="spellStart"/>
        <w:r>
          <w:rPr>
            <w:rStyle w:val="a3"/>
            <w:lang w:val="en-US"/>
          </w:rPr>
          <w:t>kiredu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C5B84" w:rsidRDefault="002C5B84" w:rsidP="002C5B84">
      <w:pPr>
        <w:pStyle w:val="Default"/>
        <w:ind w:firstLine="540"/>
        <w:jc w:val="both"/>
      </w:pPr>
      <w:r>
        <w:t xml:space="preserve">2.2.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(или по месту пребывания на закрепленной территории) или документ, </w:t>
      </w:r>
      <w:r>
        <w:lastRenderedPageBreak/>
        <w:t xml:space="preserve">содержащий сведения о регистрации ребенка по месту жительства (или по месту пребывания);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Копии предъявляемых при приеме документов хранятся в Учреждении на время обучения ребенка.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2.3. Для детей с ограниченными возможностями здоровья предусмотрен прием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районной психолого-медико-педагогической комиссии.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2.4.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2.5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2C5B84" w:rsidRDefault="002C5B84" w:rsidP="002C5B84">
      <w:pPr>
        <w:pStyle w:val="Default"/>
        <w:ind w:firstLine="720"/>
        <w:jc w:val="both"/>
      </w:pPr>
      <w:r>
        <w:t xml:space="preserve">2.6. Заявление о прием ребенка в Учреждение фиксируется в журнале регистрации заявлений родителей (законных представителей) (Приложение 2). Заявление о приеме в Учреждение и прилагаемые к нему документы, представленные родителями (законными представителями) детей, регистрируются уполномоченным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 (Приложение 3). Расписка заверяется подписью должностного лица Учреждения, ответственного за прием документов, и печатью Учреждения.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2.7. Для оформления компенсации части родительской платы за присмотр и уход за детьми в Учреждении родители (законные представители) дополнительно представляют документы в соответствии с п.5, п.6. Порядка обращения за получением части родительской платы за присмотр и уход за детьми в Учреждении, её выплаты, утверждённого приказом Учреждения на основании постановления Правительства Ленинградской области от 27.12.2013г № 526 «О компенсации родителям (законным представителям)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образования».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2.8. Родители (законные представители) детей, имеющих право на льготу по оплате за содержание ребёнка в Учреждении - документы, подтверждающие право на льготу по оплате за содержание воспитанника в Учреждении. </w:t>
      </w:r>
    </w:p>
    <w:p w:rsidR="002C5B84" w:rsidRDefault="002C5B84" w:rsidP="002C5B84">
      <w:pPr>
        <w:pStyle w:val="Default"/>
        <w:ind w:firstLine="540"/>
        <w:jc w:val="both"/>
        <w:rPr>
          <w:b/>
          <w:bCs/>
        </w:rPr>
      </w:pPr>
      <w:r>
        <w:t>2.9.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  <w:r>
        <w:rPr>
          <w:b/>
          <w:bCs/>
        </w:rPr>
        <w:t xml:space="preserve"> </w:t>
      </w:r>
    </w:p>
    <w:p w:rsidR="002C5B84" w:rsidRDefault="002C5B84" w:rsidP="002C5B84">
      <w:pPr>
        <w:pStyle w:val="Default"/>
        <w:ind w:firstLine="540"/>
        <w:jc w:val="both"/>
      </w:pPr>
      <w:r>
        <w:rPr>
          <w:b/>
          <w:bCs/>
        </w:rPr>
        <w:t xml:space="preserve">3.3. Зачисление воспитанников в Учреждение </w:t>
      </w:r>
    </w:p>
    <w:p w:rsidR="002C5B84" w:rsidRDefault="002C5B84" w:rsidP="002C5B84">
      <w:pPr>
        <w:pStyle w:val="Default"/>
        <w:ind w:firstLine="540"/>
        <w:jc w:val="both"/>
      </w:pPr>
      <w:r>
        <w:lastRenderedPageBreak/>
        <w:t xml:space="preserve">3.1. Прием в Учреждение оформляется приказом заведующего. Приказ в трехдневный срок после издания размещается на информационном стенде Учреждения и на официальном сайте Учреждения в сети Интернет по адресу </w:t>
      </w: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mdou</w:t>
        </w:r>
        <w:proofErr w:type="spellEnd"/>
        <w:r>
          <w:rPr>
            <w:rStyle w:val="a3"/>
          </w:rPr>
          <w:t>22.</w:t>
        </w:r>
        <w:proofErr w:type="spellStart"/>
        <w:r>
          <w:rPr>
            <w:rStyle w:val="a3"/>
            <w:lang w:val="en-US"/>
          </w:rPr>
          <w:t>kiredu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3.2. Взаимоотношения между Учреждением и родителями (законными представителями) регулируются договором.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3.3. В целях автоматизации процесса учета воспитанников в Учреждении осуществляется работа в автоматизированной информационной системе «Электронный детский сад».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3.4. На каждого воспитанника, зачисленного в Учреждение, формируется личное дело, в котором хранятся все сданные родителями (законными представителями) воспитанника при приёме в Учреждение документы.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3.5. Для формирования сведений о воспитанниках и их родителях, учёта за формированием и движением контингента детей, в Учреждении ведется «Журнал учета движения детей», листы журнала нумеруются, прошиваются и скрепляются печатью Учреждения. (Приложение № 4)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Ежегодно руководитель Учреждения подводит итоги и фиксирует их в Книге движения детей на 01 января календарного года.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3.6. На место длительно отсутствующего ребенка в Учреждение может быть временно направлен другой ребенок. </w:t>
      </w:r>
    </w:p>
    <w:p w:rsidR="002C5B84" w:rsidRDefault="002C5B84" w:rsidP="002C5B84">
      <w:pPr>
        <w:pStyle w:val="Default"/>
        <w:ind w:firstLine="540"/>
        <w:jc w:val="both"/>
      </w:pPr>
    </w:p>
    <w:p w:rsidR="002C5B84" w:rsidRDefault="002C5B84" w:rsidP="002C5B84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основания перевода воспитанников Учреждения </w:t>
      </w:r>
    </w:p>
    <w:p w:rsidR="002C5B84" w:rsidRDefault="002C5B84" w:rsidP="002C5B8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может осуществляться: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одной возрастной группы в другую;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-между одновозрастными группами Учреждения;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Учреждения в другое дошкольное Учреждение;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воспитанников может осуществляться по личному заявлению родителей (законных представителей) о переводе и на основании свободных мест в группе.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воспитанников осуществляется на основании приказа по Учреждению.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4.2. Перевод воспитанников может осуществляться: </w:t>
      </w:r>
    </w:p>
    <w:p w:rsidR="002C5B84" w:rsidRDefault="002C5B84" w:rsidP="002C5B84">
      <w:pPr>
        <w:pStyle w:val="Default"/>
        <w:ind w:firstLine="540"/>
        <w:jc w:val="both"/>
      </w:pPr>
      <w:r>
        <w:t>-из одной возрастной группы в другую;</w:t>
      </w:r>
    </w:p>
    <w:p w:rsidR="002C5B84" w:rsidRDefault="002C5B84" w:rsidP="002C5B8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 одновозрастными группами Учреждения;</w:t>
      </w:r>
    </w:p>
    <w:p w:rsidR="002C5B84" w:rsidRDefault="002C5B84" w:rsidP="002C5B84">
      <w:pPr>
        <w:pStyle w:val="Default"/>
        <w:ind w:firstLine="540"/>
        <w:jc w:val="both"/>
      </w:pPr>
    </w:p>
    <w:p w:rsidR="002C5B84" w:rsidRDefault="002C5B84" w:rsidP="002C5B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отчисления воспитанников Учреждения </w:t>
      </w:r>
    </w:p>
    <w:p w:rsidR="002C5B84" w:rsidRDefault="002C5B84" w:rsidP="002C5B84">
      <w:pPr>
        <w:pStyle w:val="Default"/>
        <w:ind w:left="5" w:right="5" w:firstLine="535"/>
        <w:jc w:val="both"/>
      </w:pPr>
      <w:r>
        <w:t xml:space="preserve">5.1. Образовательные отношения прекращаются в связи с отчислением воспитанника из Учреждения: </w:t>
      </w:r>
    </w:p>
    <w:p w:rsidR="002C5B84" w:rsidRDefault="002C5B84" w:rsidP="002C5B84">
      <w:pPr>
        <w:pStyle w:val="Default"/>
        <w:ind w:right="5" w:firstLine="540"/>
        <w:jc w:val="both"/>
      </w:pPr>
      <w:r>
        <w:t xml:space="preserve">- в связи с завершением дошкольного обучения (выпуск в школу); </w:t>
      </w:r>
    </w:p>
    <w:p w:rsidR="002C5B84" w:rsidRDefault="002C5B84" w:rsidP="002C5B84">
      <w:pPr>
        <w:pStyle w:val="a4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наличии медицинского заключения о состоянии здоровья воспитанника,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препятствующего его дальнейшему пребыванию в дошкольном учреждении;</w:t>
      </w:r>
    </w:p>
    <w:p w:rsidR="002C5B84" w:rsidRDefault="002C5B84" w:rsidP="002C5B84">
      <w:pPr>
        <w:pStyle w:val="Default"/>
        <w:ind w:right="5" w:firstLine="540"/>
        <w:jc w:val="both"/>
      </w:pPr>
      <w:r>
        <w:t xml:space="preserve">- досрочно: </w:t>
      </w:r>
    </w:p>
    <w:p w:rsidR="002C5B84" w:rsidRDefault="002C5B84" w:rsidP="002C5B84">
      <w:pPr>
        <w:pStyle w:val="Default"/>
        <w:ind w:right="5" w:firstLine="540"/>
        <w:jc w:val="both"/>
      </w:pPr>
      <w:r>
        <w:t xml:space="preserve">- по инициативе родителей (законных представителей), в том числе, в случае перевода </w:t>
      </w:r>
    </w:p>
    <w:p w:rsidR="002C5B84" w:rsidRDefault="002C5B84" w:rsidP="002C5B84">
      <w:pPr>
        <w:pStyle w:val="Default"/>
        <w:ind w:left="720" w:right="5" w:hanging="720"/>
        <w:jc w:val="both"/>
      </w:pPr>
      <w:r>
        <w:t xml:space="preserve">ребёнка на обучение в другое дошкольное учреждение;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по обстоятельствам, не зависящим от воли родителей (законных представителей) воспитанников и Учреждения, в том числе в случае ликвидации Учреждения.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5.2. Отчисление воспитанника из Учреждения производится в следующем порядке: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родитель (законный представитель) подаёт заявление об отчислении с указанием причины отчисления и даты отчисления (Приложение № 6);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в дату, указанную в заявлении об отчислении между родителем (законным представителем) воспитанника и Учреждением расторгается договор об образовании и оформляется приказ Учреждения об отчислении воспитанника из Учреждения. </w:t>
      </w:r>
    </w:p>
    <w:p w:rsidR="002C5B84" w:rsidRDefault="002C5B84" w:rsidP="002C5B84">
      <w:pPr>
        <w:pStyle w:val="Default"/>
        <w:ind w:firstLine="540"/>
        <w:jc w:val="both"/>
      </w:pPr>
      <w:r>
        <w:lastRenderedPageBreak/>
        <w:t xml:space="preserve">- Данные об отчислении воспитанника заносятся в Журнал учета движения детей Учреждения и оператором в автоматизированную информационную систему «Электронный детский сад» при помощи «Отчислить», с указанием причины отчисления. </w:t>
      </w:r>
    </w:p>
    <w:p w:rsidR="002C5B84" w:rsidRDefault="002C5B84" w:rsidP="002C5B84">
      <w:pPr>
        <w:pStyle w:val="Default"/>
        <w:ind w:firstLine="540"/>
        <w:jc w:val="both"/>
      </w:pPr>
      <w:r>
        <w:t>5.3. Заведующий в 3-дневный срок уведомляет Комитет по образованию об освободившихся местах.</w:t>
      </w:r>
    </w:p>
    <w:p w:rsidR="002C5B84" w:rsidRDefault="002C5B84" w:rsidP="002C5B84">
      <w:pPr>
        <w:pStyle w:val="Default"/>
        <w:ind w:firstLine="540"/>
        <w:jc w:val="both"/>
        <w:rPr>
          <w:sz w:val="23"/>
          <w:szCs w:val="23"/>
        </w:rPr>
      </w:pPr>
    </w:p>
    <w:p w:rsidR="002C5B84" w:rsidRDefault="002C5B84" w:rsidP="002C5B84">
      <w:pPr>
        <w:pStyle w:val="Default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Сохранение места воспитанника в Учреждении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6.1. Сохранение места воспитанника в Учреждении на определённый срок осуществляется по личному заявлению родителей (законных представителей) воспитанника о сохранении места в Учреждении: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в связи с медицинскими показаниями, препятствующими пребыванию воспитанника в Учреждении;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в связи с пребывание воспитанника в реабилитационном центре;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- на период отпуска родителей (законных представителей) воспитанника;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6.2. Сохранение места воспитанника в Учреждении производится в следующем порядке: </w:t>
      </w:r>
    </w:p>
    <w:p w:rsidR="002C5B84" w:rsidRDefault="002C5B84" w:rsidP="002C5B84">
      <w:pPr>
        <w:pStyle w:val="Default"/>
        <w:ind w:firstLine="540"/>
        <w:jc w:val="both"/>
      </w:pPr>
      <w:r>
        <w:t xml:space="preserve">родитель (законный представитель) подаёт заявление о сохранении места воспитанника с указанием оснований и даты сохранения места (Приложение № 7). </w:t>
      </w:r>
    </w:p>
    <w:p w:rsidR="002C5B84" w:rsidRDefault="002C5B84" w:rsidP="002C5B84">
      <w:pPr>
        <w:pStyle w:val="Default"/>
        <w:ind w:firstLine="540"/>
        <w:jc w:val="both"/>
      </w:pPr>
    </w:p>
    <w:p w:rsidR="002C5B84" w:rsidRDefault="002C5B84" w:rsidP="002C5B84">
      <w:pPr>
        <w:pStyle w:val="Default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. Порядок урегулирования спорных вопросов </w:t>
      </w:r>
    </w:p>
    <w:p w:rsidR="002C5B84" w:rsidRDefault="002C5B84" w:rsidP="002C5B84">
      <w:pPr>
        <w:pStyle w:val="Default"/>
        <w:ind w:firstLine="540"/>
        <w:jc w:val="both"/>
        <w:rPr>
          <w:b/>
          <w:bCs/>
        </w:rPr>
      </w:pPr>
      <w:r>
        <w:t>Спорные вопросы, возникающие между родителями (законными представителями) воспитанников и Учреждением обжалуются в вышестоящие органы или в судебном порядке.</w:t>
      </w: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B84" w:rsidRDefault="002C5B84" w:rsidP="002C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156" w:rsidRDefault="00E23156"/>
    <w:sectPr w:rsidR="00E2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511"/>
    <w:multiLevelType w:val="multilevel"/>
    <w:tmpl w:val="E1A2B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49B31020"/>
    <w:multiLevelType w:val="multilevel"/>
    <w:tmpl w:val="35C8CA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A9"/>
    <w:rsid w:val="002C5B84"/>
    <w:rsid w:val="00340D7E"/>
    <w:rsid w:val="00E23156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8CA90-87FA-4FF6-9504-AB06185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B8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C5B84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5B84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Default">
    <w:name w:val="Default"/>
    <w:rsid w:val="002C5B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ou22.kir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ou22.kir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ou22.kiredu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2023-03-20T09:01:00Z</cp:lastPrinted>
  <dcterms:created xsi:type="dcterms:W3CDTF">2023-03-20T07:47:00Z</dcterms:created>
  <dcterms:modified xsi:type="dcterms:W3CDTF">2023-03-20T09:04:00Z</dcterms:modified>
</cp:coreProperties>
</file>